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43A" w:rsidRDefault="0053443A">
      <w:pPr>
        <w:rPr>
          <w:rFonts w:ascii="Helvetica" w:hAnsi="Helvetica" w:cs="Helvetica"/>
          <w:color w:val="1F1F1F"/>
          <w:sz w:val="33"/>
          <w:szCs w:val="33"/>
          <w:shd w:val="clear" w:color="auto" w:fill="FFFFFF"/>
        </w:rPr>
      </w:pPr>
      <w:r>
        <w:rPr>
          <w:rFonts w:ascii="Helvetica" w:hAnsi="Helvetica" w:cs="Helvetica"/>
          <w:color w:val="1F1F1F"/>
          <w:sz w:val="33"/>
          <w:szCs w:val="33"/>
          <w:shd w:val="clear" w:color="auto" w:fill="FFFFFF"/>
        </w:rPr>
        <w:t>Foro de Competitividad: Industrias Emergentes y Oportunidad</w:t>
      </w:r>
      <w:r w:rsidR="00CD583B">
        <w:rPr>
          <w:rFonts w:ascii="Helvetica" w:hAnsi="Helvetica" w:cs="Helvetica"/>
          <w:color w:val="1F1F1F"/>
          <w:sz w:val="33"/>
          <w:szCs w:val="33"/>
          <w:shd w:val="clear" w:color="auto" w:fill="FFFFFF"/>
        </w:rPr>
        <w:t>es Estratégicas para Antioquia 31</w:t>
      </w:r>
      <w:r>
        <w:rPr>
          <w:rFonts w:ascii="Helvetica" w:hAnsi="Helvetica" w:cs="Helvetica"/>
          <w:color w:val="1F1F1F"/>
          <w:sz w:val="33"/>
          <w:szCs w:val="33"/>
          <w:shd w:val="clear" w:color="auto" w:fill="FFFFFF"/>
        </w:rPr>
        <w:t>/10/2024</w:t>
      </w:r>
    </w:p>
    <w:p w:rsidR="00CD583B" w:rsidRDefault="00CD583B" w:rsidP="0053443A">
      <w:pPr>
        <w:jc w:val="center"/>
        <w:rPr>
          <w:noProof/>
          <w:lang w:eastAsia="es-CO"/>
        </w:rPr>
      </w:pPr>
    </w:p>
    <w:p w:rsidR="003722E2" w:rsidRPr="0053443A" w:rsidRDefault="0053443A" w:rsidP="0053443A">
      <w:pPr>
        <w:jc w:val="center"/>
        <w:rPr>
          <w:rFonts w:ascii="Helvetica" w:hAnsi="Helvetica" w:cs="Helvetica"/>
          <w:color w:val="1F1F1F"/>
          <w:sz w:val="33"/>
          <w:szCs w:val="33"/>
          <w:shd w:val="clear" w:color="auto" w:fill="FFFFFF"/>
        </w:rPr>
      </w:pPr>
      <w:r w:rsidRPr="0053443A">
        <w:rPr>
          <w:noProof/>
          <w:lang w:eastAsia="es-CO"/>
        </w:rPr>
        <w:drawing>
          <wp:inline distT="0" distB="0" distL="0" distR="0" wp14:anchorId="20FD4E35" wp14:editId="701D8635">
            <wp:extent cx="4580697" cy="31623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6320"/>
                    <a:stretch/>
                  </pic:blipFill>
                  <pic:spPr bwMode="auto">
                    <a:xfrm>
                      <a:off x="0" y="0"/>
                      <a:ext cx="4595077" cy="31722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D583B" w:rsidRDefault="00CD583B" w:rsidP="0053443A">
      <w:pPr>
        <w:jc w:val="center"/>
        <w:rPr>
          <w:noProof/>
          <w:lang w:eastAsia="es-CO"/>
        </w:rPr>
      </w:pPr>
    </w:p>
    <w:p w:rsidR="0053443A" w:rsidRDefault="0053443A" w:rsidP="0053443A">
      <w:pPr>
        <w:jc w:val="center"/>
      </w:pPr>
      <w:r w:rsidRPr="0053443A">
        <w:rPr>
          <w:noProof/>
          <w:lang w:eastAsia="es-CO"/>
        </w:rPr>
        <w:drawing>
          <wp:inline distT="0" distB="0" distL="0" distR="0" wp14:anchorId="2115A72F" wp14:editId="71D814D8">
            <wp:extent cx="3987165" cy="37242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4919"/>
                    <a:stretch/>
                  </pic:blipFill>
                  <pic:spPr bwMode="auto">
                    <a:xfrm>
                      <a:off x="0" y="0"/>
                      <a:ext cx="4017949" cy="37530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44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43A"/>
    <w:rsid w:val="003722E2"/>
    <w:rsid w:val="0053443A"/>
    <w:rsid w:val="00CD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2A131974"/>
  <w15:chartTrackingRefBased/>
  <w15:docId w15:val="{66AA098D-3244-4058-95D6-C7F7452A0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Julie Quiroz Pineda</cp:lastModifiedBy>
  <cp:revision>2</cp:revision>
  <dcterms:created xsi:type="dcterms:W3CDTF">2024-11-12T14:50:00Z</dcterms:created>
  <dcterms:modified xsi:type="dcterms:W3CDTF">2024-11-22T16:03:00Z</dcterms:modified>
</cp:coreProperties>
</file>